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4AE6" w14:textId="77777777" w:rsidR="00704230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преподавателя Козенковой О. В.</w:t>
      </w:r>
    </w:p>
    <w:p w14:paraId="2C862D2D" w14:textId="77777777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с 06 по 12 апреля 2020 года (дистанционное обучение)</w:t>
      </w:r>
    </w:p>
    <w:p w14:paraId="327FE619" w14:textId="77777777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предмету: специальность (гусли)</w:t>
      </w:r>
      <w:r w:rsidR="0040407D">
        <w:rPr>
          <w:rFonts w:ascii="Times New Roman" w:hAnsi="Times New Roman" w:cs="Times New Roman"/>
          <w:b/>
          <w:bCs/>
          <w:sz w:val="28"/>
          <w:szCs w:val="28"/>
        </w:rPr>
        <w:t>,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5954"/>
        <w:gridCol w:w="1807"/>
      </w:tblGrid>
      <w:tr w:rsidR="008244E6" w14:paraId="00635C85" w14:textId="77777777" w:rsidTr="00D812E2">
        <w:tc>
          <w:tcPr>
            <w:tcW w:w="2263" w:type="dxa"/>
          </w:tcPr>
          <w:p w14:paraId="6FAB233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37423B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учащегося, класс</w:t>
            </w:r>
          </w:p>
        </w:tc>
        <w:tc>
          <w:tcPr>
            <w:tcW w:w="2127" w:type="dxa"/>
          </w:tcPr>
          <w:p w14:paraId="698C139A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14:paraId="3DD8E425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</w:tcPr>
          <w:p w14:paraId="44B53A2E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5954" w:type="dxa"/>
          </w:tcPr>
          <w:p w14:paraId="7785CF46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07" w:type="dxa"/>
          </w:tcPr>
          <w:p w14:paraId="636DA517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26C0" w14:paraId="336B1761" w14:textId="77777777" w:rsidTr="00D812E2">
        <w:tc>
          <w:tcPr>
            <w:tcW w:w="2263" w:type="dxa"/>
            <w:vMerge w:val="restart"/>
          </w:tcPr>
          <w:p w14:paraId="7EE102C6" w14:textId="77777777" w:rsid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696F" w14:textId="77777777" w:rsidR="00F226C0" w:rsidRP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C0">
              <w:rPr>
                <w:rFonts w:ascii="Times New Roman" w:hAnsi="Times New Roman" w:cs="Times New Roman"/>
                <w:sz w:val="24"/>
                <w:szCs w:val="24"/>
              </w:rPr>
              <w:t>Прокопьева Галина, 1(5) класс</w:t>
            </w:r>
          </w:p>
        </w:tc>
        <w:tc>
          <w:tcPr>
            <w:tcW w:w="2127" w:type="dxa"/>
          </w:tcPr>
          <w:p w14:paraId="0ABD80CC" w14:textId="1F2C1684" w:rsidR="00F226C0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2302D1C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315E162A" w14:textId="06121B61" w:rsidR="00F226C0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Шитте «Этюд», Й. Брамс «Петрушка», В. Моцарт «Пассапье», </w:t>
            </w:r>
          </w:p>
          <w:p w14:paraId="3E376816" w14:textId="45AC825E" w:rsidR="00B50746" w:rsidRPr="008244E6" w:rsidRDefault="00B50746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Чешская народная песня «Аннушка»</w:t>
            </w:r>
          </w:p>
        </w:tc>
        <w:tc>
          <w:tcPr>
            <w:tcW w:w="5954" w:type="dxa"/>
          </w:tcPr>
          <w:p w14:paraId="6EA0D9D3" w14:textId="77777777" w:rsidR="00F226C0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«Этюд» - </w:t>
            </w:r>
            <w:r w:rsidR="00A640D7">
              <w:rPr>
                <w:rFonts w:ascii="Times New Roman" w:hAnsi="Times New Roman" w:cs="Times New Roman"/>
                <w:sz w:val="24"/>
                <w:szCs w:val="24"/>
              </w:rPr>
              <w:t>Играть без остановок перед аккордом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Досчитывать паузы.</w:t>
            </w:r>
          </w:p>
          <w:p w14:paraId="2BD15895" w14:textId="50A07D41" w:rsidR="00D812E2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«Петрушка» - 2 часть – расслабить запястье правой руки.</w:t>
            </w:r>
          </w:p>
          <w:p w14:paraId="19401962" w14:textId="58D13BD1" w:rsidR="00D812E2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«Пассапье»</w:t>
            </w:r>
            <w:r w:rsidR="00D8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4DAE">
              <w:rPr>
                <w:rFonts w:ascii="Times New Roman" w:hAnsi="Times New Roman" w:cs="Times New Roman"/>
                <w:sz w:val="24"/>
                <w:szCs w:val="24"/>
              </w:rPr>
              <w:t>восьмые ноты играть 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Играть со счетом вслух.</w:t>
            </w:r>
          </w:p>
          <w:p w14:paraId="4B1A827E" w14:textId="216ED0EB" w:rsidR="00A640D7" w:rsidRPr="008244E6" w:rsidRDefault="00BB4DAE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«Аннушка» - не путать направление ударов в восьмых нотах. Вторая часть – разбор.</w:t>
            </w:r>
          </w:p>
        </w:tc>
        <w:tc>
          <w:tcPr>
            <w:tcW w:w="1807" w:type="dxa"/>
          </w:tcPr>
          <w:p w14:paraId="530CF6F6" w14:textId="77777777" w:rsidR="00F226C0" w:rsidRPr="00A535AF" w:rsidRDefault="00A535AF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6C0" w14:paraId="1127F937" w14:textId="77777777" w:rsidTr="00D812E2">
        <w:tc>
          <w:tcPr>
            <w:tcW w:w="2263" w:type="dxa"/>
            <w:vMerge/>
          </w:tcPr>
          <w:p w14:paraId="2E6CC02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155352" w14:textId="37AE26A5" w:rsidR="00F226C0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. (1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562A2384" w14:textId="77777777" w:rsidR="00F226C0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29A157AB" w14:textId="77777777" w:rsidR="00F226C0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D7">
              <w:rPr>
                <w:rFonts w:ascii="Times New Roman" w:hAnsi="Times New Roman" w:cs="Times New Roman"/>
                <w:sz w:val="24"/>
                <w:szCs w:val="24"/>
              </w:rPr>
              <w:t>А. Шитте «Этюд», Й. Брамс «Петрушка», В. Моцарт «Пассапье»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AD175C" w14:textId="77777777" w:rsidR="00A640D7" w:rsidRPr="008244E6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народная песня «Аннушка»</w:t>
            </w:r>
          </w:p>
        </w:tc>
        <w:tc>
          <w:tcPr>
            <w:tcW w:w="5954" w:type="dxa"/>
          </w:tcPr>
          <w:p w14:paraId="6465EEE6" w14:textId="77777777" w:rsidR="00F226C0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D7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повторять.</w:t>
            </w:r>
          </w:p>
          <w:p w14:paraId="358ADC86" w14:textId="77777777" w:rsidR="00A640D7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«Петрушка» - сделать фразировку.</w:t>
            </w:r>
          </w:p>
          <w:p w14:paraId="2B3ADAE5" w14:textId="59E6EDCD" w:rsidR="00A640D7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«Пассапье» - </w:t>
            </w:r>
            <w:r w:rsidR="00BB4DAE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EC5158" w14:textId="6B47F86E" w:rsidR="00A640D7" w:rsidRPr="008244E6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«Аннушка» - </w:t>
            </w:r>
            <w:r w:rsidR="00BB4DAE">
              <w:rPr>
                <w:rFonts w:ascii="Times New Roman" w:hAnsi="Times New Roman" w:cs="Times New Roman"/>
                <w:sz w:val="24"/>
                <w:szCs w:val="24"/>
              </w:rPr>
              <w:t>1 и 3 части играть без остановок в медленном темпе. Вторая часть доучить</w:t>
            </w:r>
          </w:p>
        </w:tc>
        <w:tc>
          <w:tcPr>
            <w:tcW w:w="1807" w:type="dxa"/>
          </w:tcPr>
          <w:p w14:paraId="03F961C2" w14:textId="77777777" w:rsidR="00F226C0" w:rsidRPr="00D812E2" w:rsidRDefault="00D812E2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WhatsApp.</w:t>
            </w:r>
          </w:p>
        </w:tc>
      </w:tr>
      <w:tr w:rsidR="00C74894" w14:paraId="0F705160" w14:textId="77777777" w:rsidTr="00D812E2">
        <w:tc>
          <w:tcPr>
            <w:tcW w:w="2263" w:type="dxa"/>
            <w:vMerge w:val="restart"/>
          </w:tcPr>
          <w:p w14:paraId="45906D20" w14:textId="77777777" w:rsidR="00C74894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Арина,</w:t>
            </w:r>
          </w:p>
          <w:p w14:paraId="50B73CAA" w14:textId="77777777" w:rsidR="00C74894" w:rsidRPr="008244E6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7" w:type="dxa"/>
          </w:tcPr>
          <w:p w14:paraId="209F3002" w14:textId="1D0708F5" w:rsidR="00C74894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160185E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10:25</w:t>
            </w:r>
          </w:p>
        </w:tc>
        <w:tc>
          <w:tcPr>
            <w:tcW w:w="2409" w:type="dxa"/>
          </w:tcPr>
          <w:p w14:paraId="537BE70F" w14:textId="76B1E03D" w:rsidR="00C74894" w:rsidRPr="008244E6" w:rsidRDefault="00A640D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Жук «Этюд», В. Лядов «Сорока»</w:t>
            </w:r>
            <w:r w:rsidR="00BF54C8">
              <w:rPr>
                <w:rFonts w:ascii="Times New Roman" w:hAnsi="Times New Roman" w:cs="Times New Roman"/>
                <w:sz w:val="24"/>
                <w:szCs w:val="24"/>
              </w:rPr>
              <w:t>, Л. Бетховен «Прекрасный цветок»</w:t>
            </w:r>
            <w:r w:rsidR="00990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5C0" w:rsidRPr="009905C0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«Ой, под вишнею»</w:t>
            </w:r>
          </w:p>
        </w:tc>
        <w:tc>
          <w:tcPr>
            <w:tcW w:w="5954" w:type="dxa"/>
          </w:tcPr>
          <w:p w14:paraId="535BFDFE" w14:textId="7635D481" w:rsidR="00C74894" w:rsidRDefault="0040407D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1A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4DAE">
              <w:rPr>
                <w:rFonts w:ascii="Times New Roman" w:hAnsi="Times New Roman" w:cs="Times New Roman"/>
                <w:sz w:val="24"/>
                <w:szCs w:val="24"/>
              </w:rPr>
              <w:t>прибавить темп</w:t>
            </w:r>
            <w:r w:rsidR="001A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2BE76C" w14:textId="10CC04F5" w:rsidR="001A6D39" w:rsidRDefault="001A6D39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«Сорока» - </w:t>
            </w:r>
            <w:r w:rsidR="009905C0">
              <w:rPr>
                <w:rFonts w:ascii="Times New Roman" w:hAnsi="Times New Roman" w:cs="Times New Roman"/>
                <w:sz w:val="24"/>
                <w:szCs w:val="24"/>
              </w:rPr>
              <w:t>последняя строчка - ритм</w:t>
            </w:r>
          </w:p>
          <w:p w14:paraId="2E59CE29" w14:textId="35B06E41" w:rsidR="00607895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«Прекрасный цветок» - </w:t>
            </w:r>
            <w:r w:rsidR="009905C0">
              <w:rPr>
                <w:rFonts w:ascii="Times New Roman" w:hAnsi="Times New Roman" w:cs="Times New Roman"/>
                <w:sz w:val="24"/>
                <w:szCs w:val="24"/>
              </w:rPr>
              <w:t>доучить последнюю фразу</w:t>
            </w:r>
          </w:p>
          <w:p w14:paraId="4646D003" w14:textId="33C6ADA3" w:rsidR="00607895" w:rsidRPr="008244E6" w:rsidRDefault="009905C0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C0">
              <w:rPr>
                <w:rFonts w:ascii="Times New Roman" w:hAnsi="Times New Roman" w:cs="Times New Roman"/>
                <w:sz w:val="24"/>
                <w:szCs w:val="24"/>
              </w:rPr>
              <w:t>«Ой, под вишнею»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разбор двух фраз со счетом</w:t>
            </w:r>
          </w:p>
        </w:tc>
        <w:tc>
          <w:tcPr>
            <w:tcW w:w="1807" w:type="dxa"/>
          </w:tcPr>
          <w:p w14:paraId="25A6EA1E" w14:textId="77777777" w:rsidR="00C74894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C74894" w14:paraId="7913170D" w14:textId="77777777" w:rsidTr="00D812E2">
        <w:tc>
          <w:tcPr>
            <w:tcW w:w="2263" w:type="dxa"/>
            <w:vMerge/>
          </w:tcPr>
          <w:p w14:paraId="62EE867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AA9FEF" w14:textId="46F3D692" w:rsidR="00C74894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(1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73C67FF1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11:55</w:t>
            </w:r>
          </w:p>
        </w:tc>
        <w:tc>
          <w:tcPr>
            <w:tcW w:w="2409" w:type="dxa"/>
          </w:tcPr>
          <w:p w14:paraId="212744F4" w14:textId="77777777" w:rsidR="00C74894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C8">
              <w:rPr>
                <w:rFonts w:ascii="Times New Roman" w:hAnsi="Times New Roman" w:cs="Times New Roman"/>
                <w:sz w:val="24"/>
                <w:szCs w:val="24"/>
              </w:rPr>
              <w:t>Л. Жук «Этюд», В. Лядов «Сорока», Л. Бетховен «Прекрасный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Украинская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песня «Ой, под вишнею»</w:t>
            </w:r>
          </w:p>
        </w:tc>
        <w:tc>
          <w:tcPr>
            <w:tcW w:w="5954" w:type="dxa"/>
          </w:tcPr>
          <w:p w14:paraId="7A8CF69D" w14:textId="77777777" w:rsidR="00C74894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«Этюд»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повторять.</w:t>
            </w:r>
          </w:p>
          <w:p w14:paraId="0CDDEB29" w14:textId="6E1F9CBC" w:rsidR="00607895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«Сорока» - </w:t>
            </w:r>
            <w:r w:rsidR="009905C0">
              <w:rPr>
                <w:rFonts w:ascii="Times New Roman" w:hAnsi="Times New Roman" w:cs="Times New Roman"/>
                <w:sz w:val="24"/>
                <w:szCs w:val="24"/>
              </w:rPr>
              <w:t>повторять. Играть в характере</w:t>
            </w:r>
          </w:p>
          <w:p w14:paraId="38933CC4" w14:textId="3D409DAF" w:rsidR="00607895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«Прекрасный цветок» - Играть выразительно. </w:t>
            </w:r>
            <w:r w:rsidR="009905C0">
              <w:rPr>
                <w:rFonts w:ascii="Times New Roman" w:hAnsi="Times New Roman" w:cs="Times New Roman"/>
                <w:sz w:val="24"/>
                <w:szCs w:val="24"/>
              </w:rPr>
              <w:t>Затакты тише.</w:t>
            </w:r>
          </w:p>
          <w:p w14:paraId="038EFFE0" w14:textId="76D0D7E4" w:rsidR="00607895" w:rsidRPr="008244E6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«Ой, под вишнею» - </w:t>
            </w:r>
            <w:r w:rsidR="009905C0">
              <w:rPr>
                <w:rFonts w:ascii="Times New Roman" w:hAnsi="Times New Roman" w:cs="Times New Roman"/>
                <w:sz w:val="24"/>
                <w:szCs w:val="24"/>
              </w:rPr>
              <w:t>уверенно играть первую строчку. Дальше -разбор.</w:t>
            </w:r>
          </w:p>
        </w:tc>
        <w:tc>
          <w:tcPr>
            <w:tcW w:w="1807" w:type="dxa"/>
          </w:tcPr>
          <w:p w14:paraId="1FFAF198" w14:textId="77777777" w:rsidR="00C74894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онлайн в WhatsApp.</w:t>
            </w:r>
          </w:p>
        </w:tc>
      </w:tr>
      <w:tr w:rsidR="000F6CBC" w14:paraId="2811E1DA" w14:textId="77777777" w:rsidTr="00D812E2">
        <w:tc>
          <w:tcPr>
            <w:tcW w:w="2263" w:type="dxa"/>
            <w:vMerge w:val="restart"/>
          </w:tcPr>
          <w:p w14:paraId="6C684ED2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Альбина,</w:t>
            </w:r>
          </w:p>
          <w:p w14:paraId="78A4CD4A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65648B96" w14:textId="39E6D993" w:rsidR="00A535AF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5D4BF57F" w14:textId="77777777" w:rsidR="000F6CBC" w:rsidRPr="008244E6" w:rsidRDefault="00A535AF" w:rsidP="00A5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19:10</w:t>
            </w:r>
          </w:p>
        </w:tc>
        <w:tc>
          <w:tcPr>
            <w:tcW w:w="2409" w:type="dxa"/>
          </w:tcPr>
          <w:p w14:paraId="4615FA94" w14:textId="77777777" w:rsidR="000F6CBC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Дьяченко «Этюд», Н. Дьяченко – В. Кулев «Озорной котенок», Е. Дербенко «Маленький вальс»</w:t>
            </w:r>
          </w:p>
        </w:tc>
        <w:tc>
          <w:tcPr>
            <w:tcW w:w="5954" w:type="dxa"/>
          </w:tcPr>
          <w:p w14:paraId="543AD9C1" w14:textId="4B7BCC9C" w:rsidR="000F6CBC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играть без остановок перед сменой позиции</w:t>
            </w:r>
          </w:p>
          <w:p w14:paraId="70C0A0B8" w14:textId="02E913F9" w:rsidR="00607895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«Озорной котенок»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играть в характере. Единый темп.</w:t>
            </w:r>
          </w:p>
          <w:p w14:paraId="28E2AA5B" w14:textId="6046BC98" w:rsidR="005917FB" w:rsidRPr="008244E6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вальс»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первая часть двумя руками.</w:t>
            </w:r>
          </w:p>
        </w:tc>
        <w:tc>
          <w:tcPr>
            <w:tcW w:w="1807" w:type="dxa"/>
          </w:tcPr>
          <w:p w14:paraId="1AAE341C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0F6CBC" w14:paraId="0F51B647" w14:textId="77777777" w:rsidTr="00D812E2">
        <w:tc>
          <w:tcPr>
            <w:tcW w:w="2263" w:type="dxa"/>
            <w:vMerge/>
          </w:tcPr>
          <w:p w14:paraId="51122D34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5D08E5" w14:textId="6C83EC46" w:rsidR="000F6CBC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(1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292B0D56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  <w:tc>
          <w:tcPr>
            <w:tcW w:w="2409" w:type="dxa"/>
          </w:tcPr>
          <w:p w14:paraId="73AB7567" w14:textId="2DD08C54" w:rsidR="000F6CBC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C8">
              <w:rPr>
                <w:rFonts w:ascii="Times New Roman" w:hAnsi="Times New Roman" w:cs="Times New Roman"/>
                <w:sz w:val="24"/>
                <w:szCs w:val="24"/>
              </w:rPr>
              <w:t>Н. Дьяченко «Этюд», Н. Дьяченко – В. Кулев «Озорной котенок», Е. Дербенко «Маленький вальс»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3C3F678" w14:textId="620786C2" w:rsidR="000F6CBC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5917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  <w:r w:rsidR="0059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30B6B" w14:textId="62ACC987" w:rsidR="005917FB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«Озорной котенок»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играть без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A000E" w14:textId="4DE8FA31" w:rsidR="005917FB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вальс»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разбор второй части отдельно каждой рукой со счетом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1006B" w14:textId="34A443E4" w:rsidR="005917FB" w:rsidRPr="008244E6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CC9A87D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</w:tc>
      </w:tr>
      <w:tr w:rsidR="000F6CBC" w14:paraId="043A76B1" w14:textId="77777777" w:rsidTr="00D812E2">
        <w:tc>
          <w:tcPr>
            <w:tcW w:w="2263" w:type="dxa"/>
            <w:vMerge w:val="restart"/>
          </w:tcPr>
          <w:p w14:paraId="4CCA86CD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Софья, </w:t>
            </w:r>
          </w:p>
          <w:p w14:paraId="10A24B7B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3D365B77" w14:textId="5B17DE46" w:rsidR="000F6CBC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695FBD65" w14:textId="77777777" w:rsidR="00A535AF" w:rsidRPr="008244E6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 – 8:55</w:t>
            </w:r>
          </w:p>
        </w:tc>
        <w:tc>
          <w:tcPr>
            <w:tcW w:w="2409" w:type="dxa"/>
          </w:tcPr>
          <w:p w14:paraId="18F1AB61" w14:textId="77777777" w:rsidR="000F6CBC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C8">
              <w:rPr>
                <w:rFonts w:ascii="Times New Roman" w:hAnsi="Times New Roman" w:cs="Times New Roman"/>
                <w:sz w:val="24"/>
                <w:szCs w:val="24"/>
              </w:rPr>
              <w:t>Н. Дьяченко «Этюд»,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Яшина «Былина», гамма Ля мажор, Русская народная песня «Я с комариком плясала»</w:t>
            </w:r>
          </w:p>
        </w:tc>
        <w:tc>
          <w:tcPr>
            <w:tcW w:w="5954" w:type="dxa"/>
          </w:tcPr>
          <w:p w14:paraId="0A4859FF" w14:textId="47F606B9" w:rsidR="000F6CBC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5917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не останавливаться перед сменой позиций.</w:t>
            </w:r>
          </w:p>
          <w:p w14:paraId="14B13021" w14:textId="06F76F97" w:rsidR="005917FB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«Былина»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кульминацию 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02712" w14:textId="5E2BBC1C" w:rsidR="005917FB" w:rsidRPr="008244E6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комариком плясала»</w:t>
            </w:r>
            <w:r w:rsidR="00D51B42">
              <w:rPr>
                <w:rFonts w:ascii="Times New Roman" w:hAnsi="Times New Roman" w:cs="Times New Roman"/>
                <w:sz w:val="24"/>
                <w:szCs w:val="24"/>
              </w:rPr>
              <w:t xml:space="preserve"> - первая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и вторая части – учить. Разбор 3 части в медленном темпе.</w:t>
            </w:r>
          </w:p>
        </w:tc>
        <w:tc>
          <w:tcPr>
            <w:tcW w:w="1807" w:type="dxa"/>
          </w:tcPr>
          <w:p w14:paraId="7137C982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0F6CBC" w14:paraId="3FA8BB5F" w14:textId="77777777" w:rsidTr="00D812E2">
        <w:tc>
          <w:tcPr>
            <w:tcW w:w="2263" w:type="dxa"/>
            <w:vMerge/>
          </w:tcPr>
          <w:p w14:paraId="51E81E8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7B353" w14:textId="30F987E9" w:rsidR="000F6CBC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(1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63D75D47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19:10</w:t>
            </w:r>
          </w:p>
        </w:tc>
        <w:tc>
          <w:tcPr>
            <w:tcW w:w="2409" w:type="dxa"/>
          </w:tcPr>
          <w:p w14:paraId="58225CBC" w14:textId="159A378B" w:rsidR="000F6CBC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C8">
              <w:rPr>
                <w:rFonts w:ascii="Times New Roman" w:hAnsi="Times New Roman" w:cs="Times New Roman"/>
                <w:sz w:val="24"/>
                <w:szCs w:val="24"/>
              </w:rPr>
              <w:t>Н. Дьяченко «Этюд», С. Яшина «Былина», Русская народная песня «Я с комариком плясала»</w:t>
            </w:r>
          </w:p>
        </w:tc>
        <w:tc>
          <w:tcPr>
            <w:tcW w:w="5954" w:type="dxa"/>
          </w:tcPr>
          <w:p w14:paraId="394C805F" w14:textId="0DBB1423" w:rsidR="000F6CBC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5917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59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5A1D1" w14:textId="53D84812" w:rsidR="00D51B42" w:rsidRDefault="00D51B4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«Былина» - по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характере.</w:t>
            </w:r>
          </w:p>
          <w:p w14:paraId="727D9894" w14:textId="4EE62436" w:rsidR="00955653" w:rsidRPr="008244E6" w:rsidRDefault="00D51B42" w:rsidP="009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 комариком плясала» - </w:t>
            </w:r>
            <w:r w:rsidR="00955653">
              <w:rPr>
                <w:rFonts w:ascii="Times New Roman" w:hAnsi="Times New Roman" w:cs="Times New Roman"/>
                <w:sz w:val="24"/>
                <w:szCs w:val="24"/>
              </w:rPr>
              <w:t>не зажимать руку в шестнадцатых.</w:t>
            </w:r>
          </w:p>
          <w:p w14:paraId="575354CF" w14:textId="2B51CCBB" w:rsidR="00D51B42" w:rsidRPr="008244E6" w:rsidRDefault="00D51B4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2E96A88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</w:tc>
      </w:tr>
      <w:tr w:rsidR="000F6CBC" w14:paraId="4E8D09BA" w14:textId="77777777" w:rsidTr="00D812E2">
        <w:tc>
          <w:tcPr>
            <w:tcW w:w="2263" w:type="dxa"/>
            <w:vMerge w:val="restart"/>
          </w:tcPr>
          <w:p w14:paraId="47290ECB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Софья, </w:t>
            </w:r>
          </w:p>
          <w:p w14:paraId="0D294F13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04CB50C4" w14:textId="5D7FC712" w:rsidR="00A535AF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06E61FE9" w14:textId="77777777" w:rsidR="000F6CBC" w:rsidRPr="008244E6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– 9:40</w:t>
            </w:r>
          </w:p>
        </w:tc>
        <w:tc>
          <w:tcPr>
            <w:tcW w:w="2409" w:type="dxa"/>
          </w:tcPr>
          <w:p w14:paraId="4562E3AB" w14:textId="77777777" w:rsidR="000F6CBC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Жук «Этюд», Е. Дербенко «Деревенский наигрыш», И. С. Бах «Менуэт», В. Маляров «Котенок и щенок танцуют…»</w:t>
            </w:r>
          </w:p>
        </w:tc>
        <w:tc>
          <w:tcPr>
            <w:tcW w:w="5954" w:type="dxa"/>
          </w:tcPr>
          <w:p w14:paraId="7DC4EF88" w14:textId="049D76B4" w:rsidR="000F6CBC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DB48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прибавить темп. Следить за свободой правой руки</w:t>
            </w:r>
            <w:r w:rsidR="000E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64180" w14:textId="7DB8E778" w:rsidR="000E35EB" w:rsidRDefault="000E35E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«Деревенский наигрыш»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поиграть с метрономом (четвертные - 88)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B802C" w14:textId="120CBF6B" w:rsidR="000E35EB" w:rsidRDefault="000E35E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«Менуэт»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не замедлять 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10C6D" w14:textId="25A1DC95" w:rsidR="000E35EB" w:rsidRPr="000E35EB" w:rsidRDefault="000E35E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«Котенок и щенок танцуют…» - первая часть –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четвертные досчитывать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Вторая часть – следить за ровностью тремоло.</w:t>
            </w:r>
            <w:r w:rsidR="00DA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Не замедлять</w:t>
            </w:r>
            <w:r w:rsidR="00DA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25266F6A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0F6CBC" w14:paraId="35C53D1B" w14:textId="77777777" w:rsidTr="00D812E2">
        <w:tc>
          <w:tcPr>
            <w:tcW w:w="2263" w:type="dxa"/>
            <w:vMerge/>
          </w:tcPr>
          <w:p w14:paraId="13BB04B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048F5" w14:textId="7B7EBF97" w:rsidR="000F6CBC" w:rsidRPr="000F6CBC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(1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6DEB9121" w14:textId="77777777" w:rsidR="000F6CBC" w:rsidRPr="008244E6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012B8CB0" w14:textId="58518764" w:rsidR="000F6CBC" w:rsidRPr="008244E6" w:rsidRDefault="00BF54C8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C8">
              <w:rPr>
                <w:rFonts w:ascii="Times New Roman" w:hAnsi="Times New Roman" w:cs="Times New Roman"/>
                <w:sz w:val="24"/>
                <w:szCs w:val="24"/>
              </w:rPr>
              <w:t>Л. Жук «Этюд», Е. Дербенко «Деревенский наигрыш», И. С. Бах «Менуэт», В. Маляров «Котенок и щенок танцуют…»</w:t>
            </w:r>
            <w:r w:rsidR="00404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14:paraId="7EC0EC6A" w14:textId="77777777" w:rsidR="000F6CBC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95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0E35EB">
              <w:rPr>
                <w:rFonts w:ascii="Times New Roman" w:hAnsi="Times New Roman" w:cs="Times New Roman"/>
                <w:sz w:val="24"/>
                <w:szCs w:val="24"/>
              </w:rPr>
              <w:t xml:space="preserve"> - прибавить темп.</w:t>
            </w:r>
          </w:p>
          <w:p w14:paraId="0C11AC9E" w14:textId="1D17E2F2" w:rsidR="00E94A06" w:rsidRDefault="000E35E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«Деревенский наигрыш»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играть с метрономом (четвертные  - 96)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Характер.</w:t>
            </w:r>
          </w:p>
          <w:p w14:paraId="43274903" w14:textId="65CFFD15" w:rsidR="000E35EB" w:rsidRDefault="000E35E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«Менуэт»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сделать фразировку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1FC64" w14:textId="77777777" w:rsidR="00E94A06" w:rsidRDefault="00DA2EE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«Котенок и щенок танцуют…»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 xml:space="preserve">играть выразительно. Тремоло – аккуратней и ровней.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часть –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ритм!</w:t>
            </w:r>
          </w:p>
          <w:p w14:paraId="5528DCA5" w14:textId="5C33EC7A" w:rsidR="00E94A06" w:rsidRPr="008244E6" w:rsidRDefault="00E94A06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тремоло – следить за ровностью звука и свободой руки.</w:t>
            </w:r>
          </w:p>
        </w:tc>
        <w:tc>
          <w:tcPr>
            <w:tcW w:w="1807" w:type="dxa"/>
          </w:tcPr>
          <w:p w14:paraId="1BA576A4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</w:tc>
      </w:tr>
      <w:tr w:rsidR="0040407D" w:rsidRPr="008244E6" w14:paraId="4C7DBC65" w14:textId="77777777" w:rsidTr="00640755">
        <w:trPr>
          <w:trHeight w:val="4140"/>
        </w:trPr>
        <w:tc>
          <w:tcPr>
            <w:tcW w:w="2263" w:type="dxa"/>
          </w:tcPr>
          <w:p w14:paraId="6AC6123E" w14:textId="77777777" w:rsidR="0040407D" w:rsidRPr="008244E6" w:rsidRDefault="0040407D" w:rsidP="004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127" w:type="dxa"/>
          </w:tcPr>
          <w:p w14:paraId="4BB6C1C5" w14:textId="4AAFCDBB" w:rsidR="0040407D" w:rsidRPr="000F6CBC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(1</w:t>
            </w:r>
            <w:r w:rsidR="00B5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14:paraId="3D34761D" w14:textId="77777777" w:rsidR="0040407D" w:rsidRPr="008244E6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20A3FE52" w14:textId="77777777" w:rsidR="0040407D" w:rsidRPr="008244E6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Дербенко «Многолетие» из сюиты «Древняя Русь». В. Беляев «Волшебные часы», «Мазурка» из сюиты «Золушка»</w:t>
            </w:r>
          </w:p>
        </w:tc>
        <w:tc>
          <w:tcPr>
            <w:tcW w:w="5954" w:type="dxa"/>
          </w:tcPr>
          <w:p w14:paraId="4E6043B7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«Многолетие» - повторять.</w:t>
            </w:r>
          </w:p>
          <w:p w14:paraId="5E129899" w14:textId="4F3640CC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часы»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все переходы между частями и сменой приемами игры – проучить отдельно.</w:t>
            </w:r>
            <w:bookmarkStart w:id="0" w:name="_GoBack"/>
            <w:bookmarkEnd w:id="0"/>
          </w:p>
          <w:p w14:paraId="0A750C9D" w14:textId="182F50B3" w:rsidR="00DA2EEB" w:rsidRPr="008244E6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«Мазурка»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играть легче. Разбор до конца.</w:t>
            </w:r>
          </w:p>
        </w:tc>
        <w:tc>
          <w:tcPr>
            <w:tcW w:w="1807" w:type="dxa"/>
          </w:tcPr>
          <w:p w14:paraId="47718D25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  <w:p w14:paraId="6A40A16D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15AD1" w14:textId="77777777" w:rsidR="000F6CBC" w:rsidRPr="008244E6" w:rsidRDefault="000F6CBC" w:rsidP="000F6C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F5BB86" w14:textId="77777777" w:rsidR="008244E6" w:rsidRPr="008244E6" w:rsidRDefault="008244E6" w:rsidP="008244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4E6" w:rsidRPr="008244E6" w:rsidSect="00824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E6"/>
    <w:rsid w:val="000E35EB"/>
    <w:rsid w:val="000F6CBC"/>
    <w:rsid w:val="001A6D39"/>
    <w:rsid w:val="0040407D"/>
    <w:rsid w:val="005917FB"/>
    <w:rsid w:val="00607895"/>
    <w:rsid w:val="00704230"/>
    <w:rsid w:val="008244E6"/>
    <w:rsid w:val="00955653"/>
    <w:rsid w:val="009905C0"/>
    <w:rsid w:val="00A535AF"/>
    <w:rsid w:val="00A640D7"/>
    <w:rsid w:val="00B50746"/>
    <w:rsid w:val="00BB4DAE"/>
    <w:rsid w:val="00BF54C8"/>
    <w:rsid w:val="00C74894"/>
    <w:rsid w:val="00D51B42"/>
    <w:rsid w:val="00D812E2"/>
    <w:rsid w:val="00DA2EEB"/>
    <w:rsid w:val="00DB4834"/>
    <w:rsid w:val="00E94A06"/>
    <w:rsid w:val="00F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7BB"/>
  <w15:chartTrackingRefBased/>
  <w15:docId w15:val="{766D08BD-CBF2-494B-9B7B-B1D8080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2020-04-03T06:52:00Z</dcterms:created>
  <dcterms:modified xsi:type="dcterms:W3CDTF">2020-04-11T08:41:00Z</dcterms:modified>
</cp:coreProperties>
</file>